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27C" w:rsidRDefault="007F0FCD" w:rsidP="00CE6FA4">
      <w:pPr>
        <w:pStyle w:val="1"/>
        <w:numPr>
          <w:ilvl w:val="0"/>
          <w:numId w:val="0"/>
        </w:numPr>
        <w:spacing w:after="377"/>
        <w:ind w:left="-5"/>
        <w:jc w:val="center"/>
      </w:pPr>
      <w:r>
        <w:t xml:space="preserve">Аннотация к рабочей программе по математике </w:t>
      </w:r>
      <w:r w:rsidR="000F46A3">
        <w:rPr>
          <w:spacing w:val="6"/>
          <w:szCs w:val="24"/>
        </w:rPr>
        <w:t>5</w:t>
      </w:r>
      <w:r w:rsidR="000F46A3">
        <w:rPr>
          <w:szCs w:val="24"/>
        </w:rPr>
        <w:t>-9</w:t>
      </w:r>
      <w:r w:rsidR="000F46A3">
        <w:rPr>
          <w:spacing w:val="9"/>
          <w:szCs w:val="24"/>
        </w:rPr>
        <w:t xml:space="preserve"> </w:t>
      </w:r>
      <w:r w:rsidR="000F46A3">
        <w:rPr>
          <w:spacing w:val="1"/>
          <w:szCs w:val="24"/>
        </w:rPr>
        <w:t>к</w:t>
      </w:r>
      <w:r w:rsidR="000F46A3">
        <w:rPr>
          <w:szCs w:val="24"/>
        </w:rPr>
        <w:t>л</w:t>
      </w:r>
      <w:r w:rsidR="000F46A3">
        <w:rPr>
          <w:spacing w:val="1"/>
          <w:szCs w:val="24"/>
        </w:rPr>
        <w:t>а</w:t>
      </w:r>
      <w:r w:rsidR="000F46A3">
        <w:rPr>
          <w:szCs w:val="24"/>
        </w:rPr>
        <w:t>с</w:t>
      </w:r>
      <w:r w:rsidR="000F46A3">
        <w:rPr>
          <w:spacing w:val="-1"/>
          <w:szCs w:val="24"/>
        </w:rPr>
        <w:t>с</w:t>
      </w:r>
      <w:r w:rsidR="000F46A3">
        <w:rPr>
          <w:szCs w:val="24"/>
        </w:rPr>
        <w:t>ов</w:t>
      </w:r>
    </w:p>
    <w:p w:rsidR="00CE6FA4" w:rsidRPr="00CE6FA4" w:rsidRDefault="00CE6FA4" w:rsidP="00DD7D63">
      <w:pPr>
        <w:autoSpaceDE w:val="0"/>
        <w:autoSpaceDN w:val="0"/>
        <w:adjustRightInd w:val="0"/>
        <w:spacing w:after="0" w:line="240" w:lineRule="auto"/>
        <w:ind w:right="0" w:firstLine="0"/>
        <w:rPr>
          <w:b/>
          <w:color w:val="auto"/>
          <w:szCs w:val="24"/>
        </w:rPr>
      </w:pPr>
      <w:r w:rsidRPr="00CE6FA4">
        <w:rPr>
          <w:color w:val="auto"/>
          <w:szCs w:val="24"/>
        </w:rPr>
        <w:t>Данная рабочая прог</w:t>
      </w:r>
      <w:r>
        <w:rPr>
          <w:color w:val="auto"/>
          <w:szCs w:val="24"/>
        </w:rPr>
        <w:t xml:space="preserve">рамма по математике составлена </w:t>
      </w:r>
      <w:r w:rsidRPr="00CE6FA4">
        <w:rPr>
          <w:color w:val="auto"/>
          <w:szCs w:val="24"/>
        </w:rPr>
        <w:t>для 5-9 клас</w:t>
      </w:r>
      <w:r w:rsidR="000F46A3">
        <w:rPr>
          <w:color w:val="auto"/>
          <w:szCs w:val="24"/>
        </w:rPr>
        <w:t>с</w:t>
      </w:r>
      <w:r w:rsidRPr="00CE6FA4">
        <w:rPr>
          <w:color w:val="auto"/>
          <w:szCs w:val="24"/>
        </w:rPr>
        <w:t xml:space="preserve">ов </w:t>
      </w:r>
      <w:proofErr w:type="gramStart"/>
      <w:r w:rsidRPr="00CE6FA4">
        <w:rPr>
          <w:color w:val="auto"/>
          <w:szCs w:val="24"/>
        </w:rPr>
        <w:t>МБОУ  «</w:t>
      </w:r>
      <w:proofErr w:type="gramEnd"/>
      <w:r w:rsidR="00C006C6">
        <w:rPr>
          <w:color w:val="auto"/>
          <w:szCs w:val="24"/>
        </w:rPr>
        <w:t>Кади-Юртовская СШ №2</w:t>
      </w:r>
      <w:r w:rsidRPr="00CE6FA4">
        <w:rPr>
          <w:color w:val="auto"/>
          <w:szCs w:val="24"/>
        </w:rPr>
        <w:t>» на основе нормативных документов:</w:t>
      </w:r>
    </w:p>
    <w:p w:rsidR="00CE6FA4" w:rsidRPr="00CE6FA4" w:rsidRDefault="00CE6FA4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  <w:t>Федерального государственного общеобразовательного стандарта основного общего образования;</w:t>
      </w:r>
    </w:p>
    <w:p w:rsidR="00CE6FA4" w:rsidRPr="00CE6FA4" w:rsidRDefault="00CE6FA4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  <w:t xml:space="preserve"> Примерной основной образовательной программы образовательного учреждения. Основная школа. Серия: Стандарты второго поколения М: Просвещение. 2011.</w:t>
      </w:r>
    </w:p>
    <w:p w:rsidR="00CE6FA4" w:rsidRPr="00CE6FA4" w:rsidRDefault="00CE6FA4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  <w:t xml:space="preserve">Математика. Сборник рабочих программ. 5 – 6 классы: пособие для учителей </w:t>
      </w:r>
      <w:proofErr w:type="spellStart"/>
      <w:r w:rsidRPr="00CE6FA4">
        <w:rPr>
          <w:color w:val="auto"/>
          <w:szCs w:val="24"/>
        </w:rPr>
        <w:t>общеобразоват</w:t>
      </w:r>
      <w:proofErr w:type="spellEnd"/>
      <w:r w:rsidRPr="00CE6FA4">
        <w:rPr>
          <w:color w:val="auto"/>
          <w:szCs w:val="24"/>
        </w:rPr>
        <w:t xml:space="preserve">. организаций/ [сост. Т.А. </w:t>
      </w:r>
      <w:proofErr w:type="spellStart"/>
      <w:r w:rsidRPr="00CE6FA4">
        <w:rPr>
          <w:color w:val="auto"/>
          <w:szCs w:val="24"/>
        </w:rPr>
        <w:t>Бурмистрова</w:t>
      </w:r>
      <w:proofErr w:type="spellEnd"/>
      <w:r w:rsidRPr="00CE6FA4">
        <w:rPr>
          <w:color w:val="auto"/>
          <w:szCs w:val="24"/>
        </w:rPr>
        <w:t>]. – 4-е изд. – М.: Просвещение, 2015 – 80с</w:t>
      </w:r>
    </w:p>
    <w:p w:rsidR="00CE6FA4" w:rsidRDefault="00CE6FA4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C006C6">
        <w:rPr>
          <w:color w:val="auto"/>
          <w:szCs w:val="24"/>
        </w:rPr>
        <w:t>азовательных учреждениях на 2019/2020</w:t>
      </w:r>
      <w:r w:rsidRPr="00CE6FA4">
        <w:rPr>
          <w:color w:val="auto"/>
          <w:szCs w:val="24"/>
        </w:rPr>
        <w:t xml:space="preserve"> учебный год,</w:t>
      </w:r>
    </w:p>
    <w:p w:rsidR="000F46A3" w:rsidRPr="00CE6FA4" w:rsidRDefault="000F46A3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</w:p>
    <w:p w:rsidR="00CE6FA4" w:rsidRDefault="00CE6FA4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</w:r>
      <w:r w:rsidR="00C006C6">
        <w:rPr>
          <w:color w:val="auto"/>
          <w:szCs w:val="24"/>
        </w:rPr>
        <w:t>базисного учебного плана на 2019</w:t>
      </w:r>
      <w:r>
        <w:rPr>
          <w:color w:val="auto"/>
          <w:szCs w:val="24"/>
        </w:rPr>
        <w:t>/20</w:t>
      </w:r>
      <w:r w:rsidR="00C006C6">
        <w:rPr>
          <w:color w:val="auto"/>
          <w:szCs w:val="24"/>
        </w:rPr>
        <w:t>20</w:t>
      </w:r>
      <w:bookmarkStart w:id="0" w:name="_GoBack"/>
      <w:bookmarkEnd w:id="0"/>
      <w:r w:rsidRPr="00CE6FA4">
        <w:rPr>
          <w:color w:val="auto"/>
          <w:szCs w:val="24"/>
        </w:rPr>
        <w:t xml:space="preserve"> учебный года.</w:t>
      </w:r>
    </w:p>
    <w:p w:rsidR="00DD7D63" w:rsidRPr="00CE6FA4" w:rsidRDefault="00DD7D63" w:rsidP="00DD7D63">
      <w:pPr>
        <w:widowControl w:val="0"/>
        <w:autoSpaceDE w:val="0"/>
        <w:autoSpaceDN w:val="0"/>
        <w:adjustRightInd w:val="0"/>
        <w:spacing w:after="0" w:line="240" w:lineRule="auto"/>
        <w:ind w:right="0" w:firstLine="350"/>
        <w:rPr>
          <w:color w:val="auto"/>
          <w:szCs w:val="24"/>
        </w:rPr>
      </w:pPr>
    </w:p>
    <w:p w:rsidR="00CE6FA4" w:rsidRPr="00CE6FA4" w:rsidRDefault="00CE6FA4" w:rsidP="00DD7D63">
      <w:pPr>
        <w:autoSpaceDE w:val="0"/>
        <w:autoSpaceDN w:val="0"/>
        <w:adjustRightInd w:val="0"/>
        <w:spacing w:after="0" w:line="240" w:lineRule="auto"/>
        <w:ind w:right="0" w:firstLine="0"/>
        <w:rPr>
          <w:i/>
          <w:iCs/>
          <w:color w:val="auto"/>
          <w:szCs w:val="24"/>
        </w:rPr>
      </w:pPr>
      <w:r w:rsidRPr="00CE6FA4">
        <w:rPr>
          <w:color w:val="auto"/>
          <w:szCs w:val="24"/>
        </w:rPr>
        <w:t>Математическое образование является обязательной и не</w:t>
      </w:r>
      <w:r w:rsidRPr="00CE6FA4">
        <w:rPr>
          <w:color w:val="auto"/>
          <w:szCs w:val="24"/>
        </w:rPr>
        <w:softHyphen/>
        <w:t>отъемлемой ча</w:t>
      </w:r>
      <w:r w:rsidRPr="00CE6FA4">
        <w:rPr>
          <w:color w:val="auto"/>
          <w:szCs w:val="24"/>
        </w:rPr>
        <w:softHyphen/>
        <w:t>стью общего образова</w:t>
      </w:r>
      <w:r w:rsidRPr="00CE6FA4">
        <w:rPr>
          <w:color w:val="auto"/>
          <w:szCs w:val="24"/>
        </w:rPr>
        <w:softHyphen/>
        <w:t xml:space="preserve">ния на всех ступенях школы. Обучение математике в основной школе направлено на достижение следующих </w:t>
      </w:r>
      <w:r w:rsidRPr="00CE6FA4">
        <w:rPr>
          <w:b/>
          <w:iCs/>
          <w:color w:val="auto"/>
          <w:szCs w:val="24"/>
        </w:rPr>
        <w:t>целей:</w:t>
      </w:r>
    </w:p>
    <w:p w:rsidR="00CE6FA4" w:rsidRPr="00CE6FA4" w:rsidRDefault="00CE6FA4" w:rsidP="00CE6FA4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 w:right="0" w:firstLine="0"/>
        <w:jc w:val="left"/>
        <w:rPr>
          <w:b/>
          <w:i/>
          <w:iCs/>
          <w:color w:val="auto"/>
          <w:szCs w:val="24"/>
        </w:rPr>
      </w:pPr>
      <w:r w:rsidRPr="00CE6FA4">
        <w:rPr>
          <w:b/>
          <w:color w:val="auto"/>
          <w:szCs w:val="24"/>
          <w:lang w:val="en-US"/>
        </w:rPr>
        <w:t>I</w:t>
      </w:r>
      <w:r w:rsidRPr="00CE6FA4">
        <w:rPr>
          <w:b/>
          <w:color w:val="auto"/>
          <w:szCs w:val="24"/>
        </w:rPr>
        <w:tab/>
      </w:r>
      <w:r w:rsidRPr="00CE6FA4">
        <w:rPr>
          <w:b/>
          <w:i/>
          <w:color w:val="auto"/>
          <w:szCs w:val="24"/>
        </w:rPr>
        <w:t>В</w:t>
      </w:r>
      <w:r w:rsidRPr="00CE6FA4">
        <w:rPr>
          <w:b/>
          <w:iCs/>
          <w:color w:val="auto"/>
          <w:szCs w:val="24"/>
        </w:rPr>
        <w:t xml:space="preserve"> </w:t>
      </w:r>
      <w:r w:rsidRPr="00CE6FA4">
        <w:rPr>
          <w:b/>
          <w:i/>
          <w:iCs/>
          <w:color w:val="auto"/>
          <w:szCs w:val="24"/>
        </w:rPr>
        <w:t>направлении личностного развития: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формирование представлений о математике, как части общечеловече</w:t>
      </w:r>
      <w:r w:rsidRPr="00CE6FA4">
        <w:rPr>
          <w:color w:val="auto"/>
          <w:szCs w:val="24"/>
        </w:rPr>
        <w:softHyphen/>
        <w:t>ской культуры, о значимости математики в раз</w:t>
      </w:r>
      <w:r w:rsidRPr="00CE6FA4">
        <w:rPr>
          <w:color w:val="auto"/>
          <w:szCs w:val="24"/>
        </w:rPr>
        <w:softHyphen/>
        <w:t>витии цивилизации и современ</w:t>
      </w:r>
      <w:r w:rsidRPr="00CE6FA4">
        <w:rPr>
          <w:color w:val="auto"/>
          <w:szCs w:val="24"/>
        </w:rPr>
        <w:softHyphen/>
        <w:t>ного общества;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развитие логического и критического мышления, куль</w:t>
      </w:r>
      <w:r w:rsidRPr="00CE6FA4">
        <w:rPr>
          <w:color w:val="auto"/>
          <w:szCs w:val="24"/>
        </w:rPr>
        <w:softHyphen/>
        <w:t>туры речи, способно</w:t>
      </w:r>
      <w:r w:rsidRPr="00CE6FA4">
        <w:rPr>
          <w:color w:val="auto"/>
          <w:szCs w:val="24"/>
        </w:rPr>
        <w:softHyphen/>
        <w:t>сти к умствен</w:t>
      </w:r>
      <w:r w:rsidRPr="00CE6FA4">
        <w:rPr>
          <w:color w:val="auto"/>
          <w:szCs w:val="24"/>
        </w:rPr>
        <w:softHyphen/>
        <w:t>ному эксперименту;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формирование интеллектуальной честности и объектив</w:t>
      </w:r>
      <w:r w:rsidRPr="00CE6FA4">
        <w:rPr>
          <w:color w:val="auto"/>
          <w:szCs w:val="24"/>
        </w:rPr>
        <w:softHyphen/>
        <w:t>ности, способно</w:t>
      </w:r>
      <w:r w:rsidRPr="00CE6FA4">
        <w:rPr>
          <w:color w:val="auto"/>
          <w:szCs w:val="24"/>
        </w:rPr>
        <w:softHyphen/>
        <w:t>сти к преодоле</w:t>
      </w:r>
      <w:r w:rsidRPr="00CE6FA4">
        <w:rPr>
          <w:color w:val="auto"/>
          <w:szCs w:val="24"/>
        </w:rPr>
        <w:softHyphen/>
        <w:t>нию мыслительных стереоти</w:t>
      </w:r>
      <w:r w:rsidRPr="00CE6FA4">
        <w:rPr>
          <w:color w:val="auto"/>
          <w:szCs w:val="24"/>
        </w:rPr>
        <w:softHyphen/>
        <w:t>пов, вытекающих из обыденного опыта;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воспитание качеств личности, обеспечивающих соци</w:t>
      </w:r>
      <w:r w:rsidRPr="00CE6FA4">
        <w:rPr>
          <w:color w:val="auto"/>
          <w:szCs w:val="24"/>
        </w:rPr>
        <w:softHyphen/>
        <w:t>альную мобиль</w:t>
      </w:r>
      <w:r w:rsidRPr="00CE6FA4">
        <w:rPr>
          <w:color w:val="auto"/>
          <w:szCs w:val="24"/>
        </w:rPr>
        <w:softHyphen/>
        <w:t>ность, способ</w:t>
      </w:r>
      <w:r w:rsidRPr="00CE6FA4">
        <w:rPr>
          <w:color w:val="auto"/>
          <w:szCs w:val="24"/>
        </w:rPr>
        <w:softHyphen/>
        <w:t>ность принимать самостоятель</w:t>
      </w:r>
      <w:r w:rsidRPr="00CE6FA4">
        <w:rPr>
          <w:color w:val="auto"/>
          <w:szCs w:val="24"/>
        </w:rPr>
        <w:softHyphen/>
        <w:t>ные решения;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формирование качеств мышления, необходимых для адаптации в современ</w:t>
      </w:r>
      <w:r w:rsidRPr="00CE6FA4">
        <w:rPr>
          <w:color w:val="auto"/>
          <w:szCs w:val="24"/>
        </w:rPr>
        <w:softHyphen/>
        <w:t>ном информа</w:t>
      </w:r>
      <w:r w:rsidRPr="00CE6FA4">
        <w:rPr>
          <w:color w:val="auto"/>
          <w:szCs w:val="24"/>
        </w:rPr>
        <w:softHyphen/>
        <w:t>ционном обществе;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развитие интереса к математическому творчеству и ма</w:t>
      </w:r>
      <w:r w:rsidRPr="00CE6FA4">
        <w:rPr>
          <w:color w:val="auto"/>
          <w:szCs w:val="24"/>
        </w:rPr>
        <w:softHyphen/>
        <w:t>тематических способ</w:t>
      </w:r>
      <w:r w:rsidRPr="00CE6FA4">
        <w:rPr>
          <w:color w:val="auto"/>
          <w:szCs w:val="24"/>
        </w:rPr>
        <w:softHyphen/>
        <w:t>ностей;</w:t>
      </w:r>
    </w:p>
    <w:p w:rsidR="00CE6FA4" w:rsidRPr="00CE6FA4" w:rsidRDefault="00CE6FA4" w:rsidP="00CE6FA4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 w:right="0" w:firstLine="0"/>
        <w:jc w:val="left"/>
        <w:rPr>
          <w:b/>
          <w:i/>
          <w:iCs/>
          <w:color w:val="auto"/>
          <w:szCs w:val="24"/>
        </w:rPr>
      </w:pPr>
      <w:r w:rsidRPr="00CE6FA4">
        <w:rPr>
          <w:b/>
          <w:color w:val="auto"/>
          <w:szCs w:val="24"/>
          <w:lang w:val="en-US"/>
        </w:rPr>
        <w:t xml:space="preserve">II </w:t>
      </w:r>
      <w:r w:rsidRPr="00CE6FA4">
        <w:rPr>
          <w:b/>
          <w:color w:val="auto"/>
          <w:szCs w:val="24"/>
        </w:rPr>
        <w:tab/>
      </w:r>
      <w:r w:rsidRPr="00CE6FA4">
        <w:rPr>
          <w:b/>
          <w:i/>
          <w:iCs/>
          <w:color w:val="auto"/>
          <w:szCs w:val="24"/>
        </w:rPr>
        <w:t xml:space="preserve">В </w:t>
      </w:r>
      <w:proofErr w:type="spellStart"/>
      <w:r w:rsidRPr="00CE6FA4">
        <w:rPr>
          <w:b/>
          <w:i/>
          <w:iCs/>
          <w:color w:val="auto"/>
          <w:szCs w:val="24"/>
        </w:rPr>
        <w:t>метапредметном</w:t>
      </w:r>
      <w:proofErr w:type="spellEnd"/>
      <w:r w:rsidRPr="00CE6FA4">
        <w:rPr>
          <w:b/>
          <w:i/>
          <w:iCs/>
          <w:color w:val="auto"/>
          <w:szCs w:val="24"/>
        </w:rPr>
        <w:t xml:space="preserve"> направлении: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развитие представлений о математике как форме опи</w:t>
      </w:r>
      <w:r w:rsidRPr="00CE6FA4">
        <w:rPr>
          <w:color w:val="auto"/>
          <w:szCs w:val="24"/>
        </w:rPr>
        <w:softHyphen/>
        <w:t>сания и методе позна</w:t>
      </w:r>
      <w:r w:rsidRPr="00CE6FA4">
        <w:rPr>
          <w:color w:val="auto"/>
          <w:szCs w:val="24"/>
        </w:rPr>
        <w:softHyphen/>
        <w:t>ния действи</w:t>
      </w:r>
      <w:r w:rsidRPr="00CE6FA4">
        <w:rPr>
          <w:color w:val="auto"/>
          <w:szCs w:val="24"/>
        </w:rPr>
        <w:softHyphen/>
        <w:t>тельности, создание условий для приобретения первоначаль</w:t>
      </w:r>
      <w:r w:rsidRPr="00CE6FA4">
        <w:rPr>
          <w:color w:val="auto"/>
          <w:szCs w:val="24"/>
        </w:rPr>
        <w:softHyphen/>
        <w:t>ного опыта математиче</w:t>
      </w:r>
      <w:r w:rsidRPr="00CE6FA4">
        <w:rPr>
          <w:color w:val="auto"/>
          <w:szCs w:val="24"/>
        </w:rPr>
        <w:softHyphen/>
        <w:t>ского моделирования;</w:t>
      </w:r>
    </w:p>
    <w:p w:rsidR="00CE6FA4" w:rsidRPr="00CE6FA4" w:rsidRDefault="00CE6FA4" w:rsidP="00DD7D63">
      <w:pPr>
        <w:widowControl w:val="0"/>
        <w:numPr>
          <w:ilvl w:val="0"/>
          <w:numId w:val="4"/>
        </w:numPr>
        <w:tabs>
          <w:tab w:val="left" w:pos="643"/>
        </w:tabs>
        <w:autoSpaceDE w:val="0"/>
        <w:autoSpaceDN w:val="0"/>
        <w:adjustRightInd w:val="0"/>
        <w:spacing w:after="200" w:line="276" w:lineRule="auto"/>
        <w:ind w:right="0"/>
        <w:rPr>
          <w:color w:val="auto"/>
          <w:szCs w:val="24"/>
        </w:rPr>
      </w:pPr>
      <w:r w:rsidRPr="00CE6FA4">
        <w:rPr>
          <w:color w:val="auto"/>
          <w:szCs w:val="24"/>
        </w:rPr>
        <w:t>формирование общих способов интеллектуальной дея</w:t>
      </w:r>
      <w:r w:rsidRPr="00CE6FA4">
        <w:rPr>
          <w:color w:val="auto"/>
          <w:szCs w:val="24"/>
        </w:rPr>
        <w:softHyphen/>
        <w:t>тельности, характер</w:t>
      </w:r>
      <w:r w:rsidRPr="00CE6FA4">
        <w:rPr>
          <w:color w:val="auto"/>
          <w:szCs w:val="24"/>
        </w:rPr>
        <w:softHyphen/>
        <w:t>ных для мате</w:t>
      </w:r>
      <w:r w:rsidRPr="00CE6FA4">
        <w:rPr>
          <w:color w:val="auto"/>
          <w:szCs w:val="24"/>
        </w:rPr>
        <w:softHyphen/>
        <w:t xml:space="preserve">матики </w:t>
      </w:r>
      <w:proofErr w:type="gramStart"/>
      <w:r w:rsidRPr="00CE6FA4">
        <w:rPr>
          <w:color w:val="auto"/>
          <w:szCs w:val="24"/>
        </w:rPr>
        <w:t>и  являющихся</w:t>
      </w:r>
      <w:proofErr w:type="gramEnd"/>
      <w:r w:rsidRPr="00CE6FA4">
        <w:rPr>
          <w:color w:val="auto"/>
          <w:szCs w:val="24"/>
        </w:rPr>
        <w:t xml:space="preserve"> осно</w:t>
      </w:r>
      <w:r w:rsidRPr="00CE6FA4">
        <w:rPr>
          <w:color w:val="auto"/>
          <w:szCs w:val="24"/>
        </w:rPr>
        <w:softHyphen/>
        <w:t>вой познавательной куль</w:t>
      </w:r>
      <w:r w:rsidRPr="00CE6FA4">
        <w:rPr>
          <w:color w:val="auto"/>
          <w:szCs w:val="24"/>
        </w:rPr>
        <w:softHyphen/>
        <w:t>туры, значимой для различных сфер человеческой деятельности;</w:t>
      </w:r>
    </w:p>
    <w:p w:rsidR="00CE6FA4" w:rsidRPr="00CE6FA4" w:rsidRDefault="00CE6FA4" w:rsidP="00CE6FA4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 w:right="0" w:firstLine="0"/>
        <w:jc w:val="left"/>
        <w:rPr>
          <w:b/>
          <w:i/>
          <w:iCs/>
          <w:color w:val="auto"/>
          <w:szCs w:val="24"/>
        </w:rPr>
      </w:pPr>
      <w:proofErr w:type="gramStart"/>
      <w:r w:rsidRPr="00CE6FA4">
        <w:rPr>
          <w:b/>
          <w:color w:val="auto"/>
          <w:szCs w:val="24"/>
          <w:lang w:val="en-US"/>
        </w:rPr>
        <w:t>III</w:t>
      </w:r>
      <w:r w:rsidRPr="00CE6FA4">
        <w:rPr>
          <w:b/>
          <w:color w:val="auto"/>
          <w:szCs w:val="24"/>
        </w:rPr>
        <w:t xml:space="preserve">  </w:t>
      </w:r>
      <w:r w:rsidRPr="00CE6FA4">
        <w:rPr>
          <w:b/>
          <w:i/>
          <w:color w:val="auto"/>
          <w:szCs w:val="24"/>
        </w:rPr>
        <w:t>В</w:t>
      </w:r>
      <w:proofErr w:type="gramEnd"/>
      <w:r w:rsidRPr="00CE6FA4">
        <w:rPr>
          <w:b/>
          <w:i/>
          <w:iCs/>
          <w:color w:val="auto"/>
          <w:szCs w:val="24"/>
        </w:rPr>
        <w:t xml:space="preserve"> предметном направлении:</w:t>
      </w:r>
    </w:p>
    <w:p w:rsidR="00CE6FA4" w:rsidRPr="00CE6FA4" w:rsidRDefault="00CE6FA4" w:rsidP="00DD7D63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right="0" w:firstLine="403"/>
        <w:rPr>
          <w:color w:val="auto"/>
          <w:szCs w:val="24"/>
        </w:rPr>
      </w:pPr>
      <w:r w:rsidRPr="00CE6FA4">
        <w:rPr>
          <w:color w:val="auto"/>
          <w:szCs w:val="24"/>
        </w:rPr>
        <w:t>•</w:t>
      </w:r>
      <w:r w:rsidRPr="00CE6FA4">
        <w:rPr>
          <w:color w:val="auto"/>
          <w:szCs w:val="24"/>
        </w:rPr>
        <w:tab/>
        <w:t>овладение математическими знаниями и умениями, не</w:t>
      </w:r>
      <w:r w:rsidRPr="00CE6FA4">
        <w:rPr>
          <w:color w:val="auto"/>
          <w:szCs w:val="24"/>
        </w:rPr>
        <w:softHyphen/>
        <w:t>обходимыми для про</w:t>
      </w:r>
      <w:r w:rsidRPr="00CE6FA4">
        <w:rPr>
          <w:color w:val="auto"/>
          <w:szCs w:val="24"/>
        </w:rPr>
        <w:softHyphen/>
        <w:t>долже</w:t>
      </w:r>
      <w:r w:rsidRPr="00CE6FA4">
        <w:rPr>
          <w:color w:val="auto"/>
          <w:szCs w:val="24"/>
        </w:rPr>
        <w:softHyphen/>
        <w:t>ния образования, изучения смеж</w:t>
      </w:r>
      <w:r w:rsidRPr="00CE6FA4">
        <w:rPr>
          <w:color w:val="auto"/>
          <w:szCs w:val="24"/>
        </w:rPr>
        <w:softHyphen/>
        <w:t>ных дисциплин, применения в повсе</w:t>
      </w:r>
      <w:r w:rsidRPr="00CE6FA4">
        <w:rPr>
          <w:color w:val="auto"/>
          <w:szCs w:val="24"/>
        </w:rPr>
        <w:softHyphen/>
        <w:t>дневной жизни;</w:t>
      </w:r>
    </w:p>
    <w:p w:rsidR="00CE6FA4" w:rsidRPr="00CE6FA4" w:rsidRDefault="00CE6FA4" w:rsidP="00DD7D63">
      <w:pPr>
        <w:autoSpaceDE w:val="0"/>
        <w:autoSpaceDN w:val="0"/>
        <w:adjustRightInd w:val="0"/>
        <w:spacing w:after="0" w:line="240" w:lineRule="auto"/>
        <w:ind w:right="0" w:firstLine="403"/>
        <w:rPr>
          <w:color w:val="auto"/>
          <w:szCs w:val="24"/>
        </w:rPr>
      </w:pPr>
      <w:r w:rsidRPr="00CE6FA4">
        <w:rPr>
          <w:color w:val="auto"/>
          <w:szCs w:val="24"/>
        </w:rPr>
        <w:lastRenderedPageBreak/>
        <w:t>• создание фундамента для математического развития, формирования меха</w:t>
      </w:r>
      <w:r w:rsidRPr="00CE6FA4">
        <w:rPr>
          <w:color w:val="auto"/>
          <w:szCs w:val="24"/>
        </w:rPr>
        <w:softHyphen/>
        <w:t>низмов мышле</w:t>
      </w:r>
      <w:r w:rsidRPr="00CE6FA4">
        <w:rPr>
          <w:color w:val="auto"/>
          <w:szCs w:val="24"/>
        </w:rPr>
        <w:softHyphen/>
        <w:t>ния, характерных для мате</w:t>
      </w:r>
      <w:r w:rsidRPr="00CE6FA4">
        <w:rPr>
          <w:color w:val="auto"/>
          <w:szCs w:val="24"/>
        </w:rPr>
        <w:softHyphen/>
        <w:t>матической деятельности.</w:t>
      </w:r>
    </w:p>
    <w:p w:rsidR="00CE6FA4" w:rsidRPr="00CE6FA4" w:rsidRDefault="00CE6FA4" w:rsidP="00CE6FA4">
      <w:pPr>
        <w:spacing w:after="0" w:line="240" w:lineRule="auto"/>
        <w:ind w:right="0" w:firstLine="0"/>
        <w:contextualSpacing/>
        <w:rPr>
          <w:szCs w:val="24"/>
        </w:rPr>
      </w:pPr>
      <w:r w:rsidRPr="00CE6FA4">
        <w:rPr>
          <w:b/>
          <w:i/>
          <w:szCs w:val="24"/>
        </w:rPr>
        <w:t xml:space="preserve">       </w:t>
      </w:r>
      <w:r w:rsidRPr="00CE6FA4">
        <w:rPr>
          <w:b/>
          <w:szCs w:val="24"/>
        </w:rPr>
        <w:t>Задачи</w:t>
      </w:r>
      <w:r w:rsidRPr="00CE6FA4">
        <w:rPr>
          <w:szCs w:val="24"/>
        </w:rPr>
        <w:t>:</w:t>
      </w:r>
    </w:p>
    <w:p w:rsidR="00CE6FA4" w:rsidRPr="00CE6FA4" w:rsidRDefault="00CE6FA4" w:rsidP="00DD7D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709" w:right="0"/>
        <w:contextualSpacing/>
        <w:rPr>
          <w:color w:val="auto"/>
          <w:szCs w:val="24"/>
        </w:rPr>
      </w:pPr>
      <w:r w:rsidRPr="00CE6FA4">
        <w:rPr>
          <w:color w:val="auto"/>
          <w:szCs w:val="24"/>
        </w:rPr>
        <w:t>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CE6FA4" w:rsidRPr="00CE6FA4" w:rsidRDefault="00CE6FA4" w:rsidP="00DD7D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709" w:right="0"/>
        <w:contextualSpacing/>
        <w:rPr>
          <w:color w:val="auto"/>
          <w:szCs w:val="24"/>
        </w:rPr>
      </w:pPr>
      <w:r w:rsidRPr="00CE6FA4">
        <w:rPr>
          <w:color w:val="auto"/>
          <w:szCs w:val="24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CE6FA4" w:rsidRPr="00CE6FA4" w:rsidRDefault="00CE6FA4" w:rsidP="00DD7D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709" w:right="0"/>
        <w:contextualSpacing/>
        <w:rPr>
          <w:color w:val="auto"/>
          <w:szCs w:val="24"/>
        </w:rPr>
      </w:pPr>
      <w:r w:rsidRPr="00CE6FA4">
        <w:rPr>
          <w:color w:val="auto"/>
          <w:szCs w:val="24"/>
        </w:rPr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CE6FA4" w:rsidRPr="00CE6FA4" w:rsidRDefault="00CE6FA4" w:rsidP="00DD7D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709" w:right="0"/>
        <w:contextualSpacing/>
        <w:rPr>
          <w:color w:val="auto"/>
          <w:szCs w:val="24"/>
        </w:rPr>
      </w:pPr>
      <w:r w:rsidRPr="00CE6FA4">
        <w:rPr>
          <w:color w:val="auto"/>
          <w:szCs w:val="24"/>
        </w:rPr>
        <w:t xml:space="preserve">воспитывать культуру личности, отношение </w:t>
      </w:r>
      <w:proofErr w:type="gramStart"/>
      <w:r w:rsidRPr="00CE6FA4">
        <w:rPr>
          <w:color w:val="auto"/>
          <w:szCs w:val="24"/>
        </w:rPr>
        <w:t>к математики</w:t>
      </w:r>
      <w:proofErr w:type="gramEnd"/>
      <w:r w:rsidRPr="00CE6FA4">
        <w:rPr>
          <w:color w:val="auto"/>
          <w:szCs w:val="24"/>
        </w:rPr>
        <w:t xml:space="preserve"> как части общечеловеческой культуры, играющей особую роль в общественном развитии.</w:t>
      </w:r>
    </w:p>
    <w:p w:rsidR="003E127C" w:rsidRDefault="007F0FCD" w:rsidP="00DD7D63">
      <w:pPr>
        <w:pStyle w:val="1"/>
        <w:numPr>
          <w:ilvl w:val="0"/>
          <w:numId w:val="0"/>
        </w:numPr>
        <w:spacing w:after="137"/>
        <w:ind w:left="292"/>
        <w:jc w:val="center"/>
      </w:pPr>
      <w:r>
        <w:t>Общая характеристика учебного предмета «Математика»</w:t>
      </w:r>
    </w:p>
    <w:p w:rsidR="003E127C" w:rsidRDefault="007F0FCD">
      <w:pPr>
        <w:spacing w:after="101"/>
        <w:ind w:left="4" w:right="12"/>
      </w:pPr>
      <w:r>
        <w:rPr>
          <w:i/>
        </w:rPr>
        <w:t>Содержание математического образования</w:t>
      </w:r>
      <w:r>
        <w:t xml:space="preserve"> в основной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фундаментального ядра применительно к основной школе. Программа регламентирует объем материала, обязательного для изучения в основной школе, а также </w:t>
      </w:r>
      <w:proofErr w:type="gramStart"/>
      <w:r>
        <w:t>дает  его</w:t>
      </w:r>
      <w:proofErr w:type="gramEnd"/>
      <w:r>
        <w:t xml:space="preserve"> распределение между 5—6 и 7—9 классами. </w:t>
      </w:r>
    </w:p>
    <w:p w:rsidR="003E127C" w:rsidRDefault="007F0FCD">
      <w:pPr>
        <w:spacing w:after="87"/>
        <w:ind w:left="4" w:right="12"/>
      </w:pPr>
      <w:r>
        <w:t>Содержание математического образования в основной школе включает следующие разделы:</w:t>
      </w:r>
      <w:r>
        <w:rPr>
          <w:i/>
        </w:rPr>
        <w:t xml:space="preserve"> арифметика, алгебра, функции, вероятность и статистика, геометрия.</w:t>
      </w:r>
      <w:r>
        <w:t xml:space="preserve"> Наряду с этим в него включены два дополнительных раздела:</w:t>
      </w:r>
      <w:r>
        <w:rPr>
          <w:i/>
        </w:rPr>
        <w:t xml:space="preserve"> логика и множества, математика в историческом развитии,</w:t>
      </w:r>
      <w:r>
        <w:t xml:space="preserve"> что связано с реализацией целей </w:t>
      </w:r>
      <w:proofErr w:type="spellStart"/>
      <w:r>
        <w:t>общеинтеллектуального</w:t>
      </w:r>
      <w:proofErr w:type="spellEnd"/>
      <w: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разделы содержания математического образования на данной ступени обучения. </w:t>
      </w:r>
    </w:p>
    <w:p w:rsidR="003E127C" w:rsidRDefault="007F0FCD">
      <w:pPr>
        <w:spacing w:after="103"/>
        <w:ind w:left="4" w:right="12"/>
      </w:pPr>
      <w:r>
        <w:t xml:space="preserve">Содержание раздела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Завершение числовой линии (систематизация сведений о действительных числах, о комплексных числах), так </w:t>
      </w:r>
      <w:proofErr w:type="gramStart"/>
      <w:r>
        <w:t>же</w:t>
      </w:r>
      <w:proofErr w:type="gramEnd"/>
      <w:r>
        <w:t xml:space="preserve"> как и более сложные вопросы арифметики (алгоритм Евклида, основная теорема арифметики), отнесено к ступени общего среднего (полного) образования. </w:t>
      </w:r>
    </w:p>
    <w:p w:rsidR="003E127C" w:rsidRDefault="007F0FCD">
      <w:pPr>
        <w:spacing w:after="102"/>
        <w:ind w:left="4" w:right="12"/>
      </w:pPr>
      <w:r>
        <w:t xml:space="preserve">Содержание раздела «Алгебра» направлено на формирование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усвоения курса информатики, овладения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выражений, а вопросы, </w:t>
      </w:r>
      <w:r>
        <w:lastRenderedPageBreak/>
        <w:t xml:space="preserve">связанные с иррациональными выражениями, с тригонометрическими функциями и преобразованиями, входят в содержание курса математики на старшей ступени обучения в школе. </w:t>
      </w:r>
    </w:p>
    <w:p w:rsidR="003E127C" w:rsidRDefault="007F0FCD">
      <w:pPr>
        <w:spacing w:after="149"/>
        <w:ind w:left="4" w:right="12"/>
      </w:pPr>
      <w:r>
        <w:t xml:space="preserve"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 </w:t>
      </w:r>
    </w:p>
    <w:p w:rsidR="003E127C" w:rsidRDefault="007F0FCD">
      <w:pPr>
        <w:spacing w:after="102"/>
        <w:ind w:left="4" w:right="12"/>
      </w:pPr>
      <w:r>
        <w:t xml:space="preserve"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 прежде всего для формирования у учащихся функциональной грамотности — умений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проводить простейшие вероятностные расчеты. Изучение основ комбинаторики позволит учащимся рассматривать случаи, осуществлять перебор и подсчет числа вариантов, в том числе в простейших прикладных задачах. </w:t>
      </w:r>
    </w:p>
    <w:p w:rsidR="003E127C" w:rsidRDefault="007F0FCD">
      <w:pPr>
        <w:spacing w:after="149"/>
        <w:ind w:left="4" w:right="12"/>
      </w:pPr>
      <w:r>
        <w:t xml:space="preserve">При изучении статистики и вероятности расширяются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</w:t>
      </w:r>
    </w:p>
    <w:p w:rsidR="003E127C" w:rsidRDefault="007F0FCD">
      <w:pPr>
        <w:ind w:left="4" w:right="12"/>
      </w:pPr>
      <w:r>
        <w:t xml:space="preserve">Цель содержания раздела «Геометрия» 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</w:t>
      </w:r>
      <w:proofErr w:type="spellStart"/>
      <w:r>
        <w:t>межпредметные</w:t>
      </w:r>
      <w:proofErr w:type="spellEnd"/>
      <w:r>
        <w:t xml:space="preserve"> знания, которые находят применение как в различных математических дисциплинах, так и в смежных предметах. </w:t>
      </w:r>
    </w:p>
    <w:p w:rsidR="003E127C" w:rsidRDefault="007F0FCD">
      <w:pPr>
        <w:spacing w:after="100"/>
        <w:ind w:left="4" w:right="12"/>
      </w:pPr>
      <w:r>
        <w:t xml:space="preserve">Особенностью раздела «Логика и множества» является то, что представленный в нем материал преимущественно изучается и используется </w:t>
      </w:r>
      <w:proofErr w:type="spellStart"/>
      <w:r>
        <w:t>распределенно</w:t>
      </w:r>
      <w:proofErr w:type="spellEnd"/>
      <w:r>
        <w:t xml:space="preserve"> — в ходе рассмотрения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 </w:t>
      </w:r>
    </w:p>
    <w:p w:rsidR="00DD7D63" w:rsidRPr="000F46A3" w:rsidRDefault="007F0FCD" w:rsidP="000F46A3">
      <w:pPr>
        <w:spacing w:after="158"/>
        <w:ind w:left="4" w:right="12"/>
      </w:pPr>
      <w:r>
        <w:t xml:space="preserve">Раздел «Математика в историческом развитии»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 На него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 </w:t>
      </w:r>
    </w:p>
    <w:p w:rsidR="003E127C" w:rsidRPr="00DD7D63" w:rsidRDefault="007F0FCD" w:rsidP="00DD7D63">
      <w:pPr>
        <w:spacing w:after="197" w:line="259" w:lineRule="auto"/>
        <w:ind w:left="19" w:right="0" w:firstLine="0"/>
        <w:jc w:val="center"/>
        <w:rPr>
          <w:b/>
        </w:rPr>
      </w:pPr>
      <w:r w:rsidRPr="00DD7D63">
        <w:rPr>
          <w:b/>
        </w:rPr>
        <w:t xml:space="preserve">Описание места учебного </w:t>
      </w:r>
      <w:proofErr w:type="gramStart"/>
      <w:r w:rsidRPr="00DD7D63">
        <w:rPr>
          <w:b/>
        </w:rPr>
        <w:t>предмета  в</w:t>
      </w:r>
      <w:proofErr w:type="gramEnd"/>
      <w:r w:rsidRPr="00DD7D63">
        <w:rPr>
          <w:b/>
        </w:rPr>
        <w:t xml:space="preserve"> учебном плане</w:t>
      </w:r>
    </w:p>
    <w:p w:rsidR="003E127C" w:rsidRDefault="007F0FCD">
      <w:pPr>
        <w:ind w:left="4" w:right="12" w:firstLine="566"/>
      </w:pPr>
      <w:r>
        <w:t xml:space="preserve">В соответствии с требованиями Федерального государственного образовательного стандарта основного общего образования курс «Математика» изучается с 5-го по 9-й класс в виде следующих учебных курсов: 5–6 класс – «Математика» (интегрированный предмет), 7–9 </w:t>
      </w:r>
      <w:proofErr w:type="gramStart"/>
      <w:r>
        <w:t>классах  предметы</w:t>
      </w:r>
      <w:proofErr w:type="gramEnd"/>
      <w:r>
        <w:t xml:space="preserve"> «Алгебра» и «Геометрия». На изучение математики в основной </w:t>
      </w:r>
      <w:r>
        <w:lastRenderedPageBreak/>
        <w:t>школе отводится 5 у</w:t>
      </w:r>
      <w:r w:rsidR="000F46A3">
        <w:t>чебных часов в неделю, всего 170</w:t>
      </w:r>
      <w:r>
        <w:t xml:space="preserve"> уроков в течение каждого год</w:t>
      </w:r>
      <w:r w:rsidR="000F46A3">
        <w:t xml:space="preserve">а обучения, всего 850 уроков (34 </w:t>
      </w:r>
      <w:r>
        <w:t xml:space="preserve">недель). </w:t>
      </w:r>
    </w:p>
    <w:p w:rsidR="003E127C" w:rsidRDefault="007F0FCD">
      <w:pPr>
        <w:spacing w:after="24"/>
        <w:ind w:left="4" w:right="12" w:firstLine="566"/>
      </w:pPr>
      <w:r>
        <w:t xml:space="preserve">Предмет «Математика» в 5—6 классах включает арифметический материал, элементы алгебры и геометрии, а также элементы вероятностно-статистической линии. </w:t>
      </w:r>
    </w:p>
    <w:p w:rsidR="003E127C" w:rsidRDefault="007F0FCD">
      <w:pPr>
        <w:spacing w:after="3"/>
        <w:ind w:left="4" w:right="12"/>
      </w:pPr>
      <w:r>
        <w:t xml:space="preserve">Предмет «Алгебра» включает некоторые вопросы арифметики, развивающие числовую линию 5—6 классов, собственно алгебраический материал, элементарные функции, а также элементы вероятностно-статистической линии. </w:t>
      </w:r>
    </w:p>
    <w:p w:rsidR="003E127C" w:rsidRDefault="007F0FCD">
      <w:pPr>
        <w:spacing w:after="24"/>
        <w:ind w:left="4" w:right="12"/>
      </w:pPr>
      <w:r>
        <w:t xml:space="preserve">В рамках учебного предмета «Геометрия» традиционно изучаются евклидова геометрия, элементы векторной алгебры, геометрические преобразования. </w:t>
      </w:r>
    </w:p>
    <w:p w:rsidR="003E127C" w:rsidRDefault="003E127C">
      <w:pPr>
        <w:spacing w:after="92"/>
        <w:ind w:left="360" w:right="12" w:firstLine="0"/>
      </w:pPr>
    </w:p>
    <w:sectPr w:rsidR="003E127C">
      <w:pgSz w:w="11906" w:h="16838"/>
      <w:pgMar w:top="1182" w:right="845" w:bottom="114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 w15:restartNumberingAfterBreak="0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180A32"/>
    <w:multiLevelType w:val="hybridMultilevel"/>
    <w:tmpl w:val="8D8E1516"/>
    <w:lvl w:ilvl="0" w:tplc="39967B1C">
      <w:start w:val="2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BC55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C6DD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EE8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42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E645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E65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095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6A7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BE6404"/>
    <w:multiLevelType w:val="hybridMultilevel"/>
    <w:tmpl w:val="93D4B55A"/>
    <w:lvl w:ilvl="0" w:tplc="D95ADA3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63886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FC7E3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E826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14CCE6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ACD36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8662C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329192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86BC2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D668BC"/>
    <w:multiLevelType w:val="hybridMultilevel"/>
    <w:tmpl w:val="7E224178"/>
    <w:lvl w:ilvl="0" w:tplc="0F3E21B8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66B2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EBFC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2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89354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466AA6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8E71BE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7694F2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E6E8BE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7C"/>
    <w:rsid w:val="000F46A3"/>
    <w:rsid w:val="003E127C"/>
    <w:rsid w:val="007F0FCD"/>
    <w:rsid w:val="00C006C6"/>
    <w:rsid w:val="00CE6FA4"/>
    <w:rsid w:val="00D9081F"/>
    <w:rsid w:val="00DD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B918"/>
  <w15:docId w15:val="{E5902468-55E4-4A6B-A0D9-6C5AE639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7" w:line="255" w:lineRule="auto"/>
      <w:ind w:right="1" w:firstLine="33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"/>
      </w:numPr>
      <w:spacing w:after="0" w:line="26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00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06C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</dc:creator>
  <cp:keywords/>
  <cp:lastModifiedBy>ALIHAN</cp:lastModifiedBy>
  <cp:revision>8</cp:revision>
  <cp:lastPrinted>2019-10-14T12:00:00Z</cp:lastPrinted>
  <dcterms:created xsi:type="dcterms:W3CDTF">2017-10-18T01:40:00Z</dcterms:created>
  <dcterms:modified xsi:type="dcterms:W3CDTF">2019-10-14T12:01:00Z</dcterms:modified>
</cp:coreProperties>
</file>